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9B" w:rsidRDefault="005F519B" w:rsidP="005F519B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F519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Запитуєте – відповідаємо </w:t>
      </w:r>
    </w:p>
    <w:p w:rsidR="005F519B" w:rsidRPr="005F519B" w:rsidRDefault="005F519B" w:rsidP="005F519B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725AB" w:rsidRPr="005F519B" w:rsidRDefault="00740C40" w:rsidP="005F519B">
      <w:pPr>
        <w:rPr>
          <w:rFonts w:ascii="Times New Roman" w:hAnsi="Times New Roman" w:cs="Times New Roman"/>
          <w:b/>
          <w:sz w:val="28"/>
          <w:szCs w:val="28"/>
        </w:rPr>
      </w:pPr>
      <w:r w:rsidRPr="005F51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Чи призначать житлову субсидію, якщо </w:t>
      </w:r>
      <w:r w:rsidR="002725AB" w:rsidRPr="005F519B">
        <w:rPr>
          <w:rFonts w:ascii="Times New Roman" w:hAnsi="Times New Roman" w:cs="Times New Roman"/>
          <w:b/>
          <w:sz w:val="28"/>
          <w:szCs w:val="28"/>
        </w:rPr>
        <w:t>домогосподарство має заборгованість зі сплати комунальних послуг?</w:t>
      </w:r>
    </w:p>
    <w:p w:rsidR="005F519B" w:rsidRDefault="00740C40" w:rsidP="005F519B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F519B">
        <w:rPr>
          <w:rFonts w:ascii="Times New Roman" w:hAnsi="Times New Roman" w:cs="Times New Roman"/>
          <w:sz w:val="28"/>
          <w:szCs w:val="28"/>
          <w:lang w:eastAsia="ru-RU"/>
        </w:rPr>
        <w:t xml:space="preserve">Наявність земельного паю не впливає на право отримання житлової субсидії. </w:t>
      </w:r>
    </w:p>
    <w:p w:rsidR="00740C40" w:rsidRPr="005F519B" w:rsidRDefault="00740C40" w:rsidP="005F519B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F519B">
        <w:rPr>
          <w:rFonts w:ascii="Times New Roman" w:hAnsi="Times New Roman" w:cs="Times New Roman"/>
          <w:sz w:val="28"/>
          <w:szCs w:val="28"/>
          <w:lang w:eastAsia="ru-RU"/>
        </w:rPr>
        <w:t>Водночас, при розрахунку субсидії враховується дохід, який приносить домогосподарству земельний пай (за той період, коли його отримано).</w:t>
      </w:r>
    </w:p>
    <w:p w:rsidR="00740C40" w:rsidRPr="005F519B" w:rsidRDefault="00740C40" w:rsidP="005F519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519B">
        <w:rPr>
          <w:rFonts w:ascii="Times New Roman" w:hAnsi="Times New Roman" w:cs="Times New Roman"/>
          <w:sz w:val="28"/>
          <w:szCs w:val="28"/>
          <w:lang w:eastAsia="ru-RU"/>
        </w:rPr>
        <w:t>Якщо земельний пай не здається в оренду і не приносить доходу, сам факт його наявності не позначається на призначенні домогосподарству житлової субсидії.</w:t>
      </w:r>
    </w:p>
    <w:p w:rsidR="00740C40" w:rsidRPr="005F519B" w:rsidRDefault="00740C40" w:rsidP="005F519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C40" w:rsidRPr="00740C40" w:rsidRDefault="00740C40" w:rsidP="005F519B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40C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 яких випадках може бути призначено житлову субсидію, якщо домогосподарство має заборгованість зі сплати комунальних послуг?</w:t>
      </w:r>
    </w:p>
    <w:p w:rsidR="00740C40" w:rsidRPr="00740C40" w:rsidRDefault="00740C40" w:rsidP="005F519B">
      <w:pPr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4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Житлова субсидія не призначається, у тому числі на наступний період, якщо домогосподарство має прострочену понад три місяці (на дату надання інформації) заборгованість з оплати житлово-комунальних послуг чи витрат на управління багатоквартирним будинком, що виникла протягом трьох років, і загальна сума якої (на день звернення за призначенням житлової субсидії) перевищує 40 неоподатковуваних мінімумів доходів громадян (680 </w:t>
      </w:r>
      <w:proofErr w:type="spellStart"/>
      <w:r w:rsidRPr="00740C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740C40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:rsidR="00740C40" w:rsidRPr="00740C40" w:rsidRDefault="00740C40" w:rsidP="005F519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4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документально підтверджено сплату заборгованості або укладено договір про її реструктуризацію, або споживач оскаржив заборгованість в судовому порядку (є ухвала про відкриття провадження у справі) житлова субсидія призначається протягом двох місяців з початку опалювального (неопалювального) сезону. У разі підтвердження відсутності заборгованості після спливу двомісячного терміну з початку опалювального (неопалювального) сезону  – з місяця, що настає за тим, у якому до органу Пенсійного фонду України надійшло документальне підтвердження таких дій. </w:t>
      </w:r>
    </w:p>
    <w:p w:rsidR="00740C40" w:rsidRDefault="00740C40" w:rsidP="005F519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4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 виникнення / погашення заборгованості з оплати житлово-комунальних послуг слід вирішувати з підприємствами – надавачами послуг, які здійснюють облік такої заборгованості (</w:t>
      </w:r>
      <w:r w:rsidRPr="00740C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пункт 14 Положення про порядок призначення житлових субсидій, затвердженого постановою Кабінету Міністрів України від 21.10.1995 № 848</w:t>
      </w:r>
      <w:r w:rsidRPr="00740C4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2028F" w:rsidRDefault="0042028F" w:rsidP="005F519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8F" w:rsidRDefault="0042028F" w:rsidP="005F519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8F" w:rsidRDefault="005F519B" w:rsidP="0042028F">
      <w:pPr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інформацією Головного управління </w:t>
      </w:r>
    </w:p>
    <w:p w:rsidR="0042028F" w:rsidRDefault="005F519B" w:rsidP="0042028F">
      <w:pPr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Пенсійного фонду України </w:t>
      </w:r>
    </w:p>
    <w:p w:rsidR="005F519B" w:rsidRPr="0042028F" w:rsidRDefault="005F519B" w:rsidP="0042028F">
      <w:pPr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Чернігівській області</w:t>
      </w:r>
    </w:p>
    <w:sectPr w:rsidR="005F519B" w:rsidRPr="0042028F" w:rsidSect="00D8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40C40"/>
    <w:rsid w:val="00106024"/>
    <w:rsid w:val="002725AB"/>
    <w:rsid w:val="00337DC5"/>
    <w:rsid w:val="00356EDA"/>
    <w:rsid w:val="003A3493"/>
    <w:rsid w:val="0042028F"/>
    <w:rsid w:val="00495994"/>
    <w:rsid w:val="00590EAA"/>
    <w:rsid w:val="005F519B"/>
    <w:rsid w:val="00617F50"/>
    <w:rsid w:val="006A396D"/>
    <w:rsid w:val="00740C40"/>
    <w:rsid w:val="00952AD2"/>
    <w:rsid w:val="00D86C6D"/>
    <w:rsid w:val="00DB17D6"/>
    <w:rsid w:val="00DF325E"/>
    <w:rsid w:val="00E606B2"/>
    <w:rsid w:val="00EA6606"/>
    <w:rsid w:val="00F4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6D"/>
    <w:rPr>
      <w:lang w:val="uk-UA"/>
    </w:rPr>
  </w:style>
  <w:style w:type="paragraph" w:styleId="1">
    <w:name w:val="heading 1"/>
    <w:basedOn w:val="a"/>
    <w:link w:val="10"/>
    <w:uiPriority w:val="9"/>
    <w:qFormat/>
    <w:rsid w:val="00740C4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C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post">
    <w:name w:val="date_post"/>
    <w:basedOn w:val="a0"/>
    <w:rsid w:val="00740C40"/>
  </w:style>
  <w:style w:type="character" w:styleId="a3">
    <w:name w:val="Hyperlink"/>
    <w:basedOn w:val="a0"/>
    <w:uiPriority w:val="99"/>
    <w:semiHidden/>
    <w:unhideWhenUsed/>
    <w:rsid w:val="00740C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0C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5F519B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учётки</dc:creator>
  <cp:lastModifiedBy>Аппарат</cp:lastModifiedBy>
  <cp:revision>3</cp:revision>
  <dcterms:created xsi:type="dcterms:W3CDTF">2023-11-07T10:46:00Z</dcterms:created>
  <dcterms:modified xsi:type="dcterms:W3CDTF">2023-11-07T14:45:00Z</dcterms:modified>
</cp:coreProperties>
</file>